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053F" w:rsidRDefault="0004053F" w:rsidP="0004053F">
      <w:pPr>
        <w:spacing w:after="0" w:line="340" w:lineRule="atLeast"/>
        <w:ind w:firstLine="720"/>
        <w:jc w:val="right"/>
        <w:textAlignment w:val="baseline"/>
        <w:outlineLvl w:val="0"/>
        <w:rPr>
          <w:rFonts w:ascii="Arial Rounded MT Bold" w:eastAsia="Times New Roman" w:hAnsi="Arial Rounded MT Bold" w:cs="Times New Roman"/>
          <w:bCs/>
          <w:color w:val="3D9140"/>
          <w:kern w:val="36"/>
          <w:sz w:val="24"/>
          <w:szCs w:val="24"/>
          <w:u w:val="single"/>
          <w:lang w:eastAsia="sv-SE"/>
        </w:rPr>
      </w:pPr>
      <w:r>
        <w:rPr>
          <w:rFonts w:ascii="Arial Rounded MT Bold" w:eastAsia="Times New Roman" w:hAnsi="Arial Rounded MT Bold" w:cs="Times New Roman"/>
          <w:bCs/>
          <w:noProof/>
          <w:color w:val="3D9140"/>
          <w:kern w:val="36"/>
          <w:sz w:val="24"/>
          <w:szCs w:val="24"/>
          <w:u w:val="single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4266565</wp:posOffset>
            </wp:positionH>
            <wp:positionV relativeFrom="paragraph">
              <wp:posOffset>0</wp:posOffset>
            </wp:positionV>
            <wp:extent cx="1487170" cy="1268730"/>
            <wp:effectExtent l="0" t="0" r="0" b="7620"/>
            <wp:wrapThrough wrapText="bothSides">
              <wp:wrapPolygon edited="0">
                <wp:start x="8024" y="0"/>
                <wp:lineTo x="553" y="4216"/>
                <wp:lineTo x="0" y="5838"/>
                <wp:lineTo x="0" y="21081"/>
                <wp:lineTo x="3044" y="21405"/>
                <wp:lineTo x="7194" y="21405"/>
                <wp:lineTo x="14111" y="21405"/>
                <wp:lineTo x="18261" y="21405"/>
                <wp:lineTo x="21305" y="21081"/>
                <wp:lineTo x="21305" y="4541"/>
                <wp:lineTo x="13281" y="0"/>
                <wp:lineTo x="8024" y="0"/>
              </wp:wrapPolygon>
            </wp:wrapThrough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rus_origin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717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4053F" w:rsidRPr="0004053F" w:rsidRDefault="0004053F" w:rsidP="0004053F">
      <w:pPr>
        <w:spacing w:after="0" w:line="340" w:lineRule="atLeast"/>
        <w:ind w:firstLine="720"/>
        <w:jc w:val="right"/>
        <w:textAlignment w:val="baseline"/>
        <w:outlineLvl w:val="0"/>
        <w:rPr>
          <w:rFonts w:ascii="Arial Rounded MT Bold" w:eastAsia="Times New Roman" w:hAnsi="Arial Rounded MT Bold" w:cs="Times New Roman"/>
          <w:b/>
          <w:bCs/>
          <w:color w:val="3D9140"/>
          <w:kern w:val="36"/>
          <w:sz w:val="24"/>
          <w:szCs w:val="24"/>
          <w:u w:val="single"/>
          <w:lang w:eastAsia="sv-SE"/>
        </w:rPr>
      </w:pPr>
    </w:p>
    <w:p w:rsidR="0004053F" w:rsidRPr="0004053F" w:rsidRDefault="0004053F" w:rsidP="0004053F">
      <w:pPr>
        <w:spacing w:after="0" w:line="340" w:lineRule="atLeast"/>
        <w:ind w:left="720" w:right="560"/>
        <w:textAlignment w:val="baseline"/>
        <w:outlineLvl w:val="0"/>
        <w:rPr>
          <w:rFonts w:ascii="Arial" w:eastAsia="Times New Roman" w:hAnsi="Arial" w:cs="Arial"/>
          <w:b/>
          <w:bCs/>
          <w:color w:val="3D9140"/>
          <w:kern w:val="36"/>
          <w:sz w:val="56"/>
          <w:szCs w:val="24"/>
          <w:lang w:eastAsia="sv-SE"/>
        </w:rPr>
      </w:pPr>
      <w:r w:rsidRPr="0004053F">
        <w:rPr>
          <w:rFonts w:ascii="Arial" w:eastAsia="Times New Roman" w:hAnsi="Arial" w:cs="Arial"/>
          <w:b/>
          <w:bCs/>
          <w:color w:val="3D9140"/>
          <w:kern w:val="36"/>
          <w:sz w:val="56"/>
          <w:szCs w:val="24"/>
          <w:lang w:eastAsia="sv-SE"/>
        </w:rPr>
        <w:t xml:space="preserve">IK CYRUS </w:t>
      </w:r>
      <w:r w:rsidRPr="0004053F">
        <w:rPr>
          <w:rFonts w:ascii="Arial" w:eastAsia="Times New Roman" w:hAnsi="Arial" w:cs="Arial"/>
          <w:b/>
          <w:bCs/>
          <w:color w:val="3D9140"/>
          <w:kern w:val="36"/>
          <w:sz w:val="56"/>
          <w:szCs w:val="24"/>
          <w:lang w:eastAsia="sv-SE"/>
        </w:rPr>
        <w:t xml:space="preserve">Värdegrund  </w:t>
      </w:r>
    </w:p>
    <w:p w:rsidR="0004053F" w:rsidRDefault="0004053F" w:rsidP="0004053F">
      <w:pPr>
        <w:spacing w:after="0" w:line="340" w:lineRule="atLeast"/>
        <w:jc w:val="center"/>
        <w:textAlignment w:val="baseline"/>
        <w:outlineLvl w:val="0"/>
        <w:rPr>
          <w:rFonts w:ascii="Calibri Light" w:eastAsia="Times New Roman" w:hAnsi="Calibri Light" w:cs="Times New Roman"/>
          <w:b/>
          <w:bCs/>
          <w:color w:val="3D9140"/>
          <w:kern w:val="36"/>
          <w:sz w:val="56"/>
          <w:szCs w:val="24"/>
          <w:bdr w:val="none" w:sz="0" w:space="0" w:color="auto" w:frame="1"/>
          <w:lang w:eastAsia="sv-SE"/>
        </w:rPr>
      </w:pPr>
    </w:p>
    <w:p w:rsidR="0004053F" w:rsidRDefault="0004053F" w:rsidP="0004053F">
      <w:pPr>
        <w:spacing w:after="0" w:line="340" w:lineRule="atLeast"/>
        <w:textAlignment w:val="baseline"/>
        <w:outlineLvl w:val="0"/>
        <w:rPr>
          <w:rFonts w:ascii="Calibri Light" w:eastAsia="Times New Roman" w:hAnsi="Calibri Light" w:cs="Times New Roman"/>
          <w:b/>
          <w:bCs/>
          <w:color w:val="3D9140"/>
          <w:kern w:val="36"/>
          <w:sz w:val="56"/>
          <w:szCs w:val="24"/>
          <w:bdr w:val="none" w:sz="0" w:space="0" w:color="auto" w:frame="1"/>
          <w:lang w:eastAsia="sv-SE"/>
        </w:rPr>
      </w:pPr>
      <w:bookmarkStart w:id="0" w:name="_GoBack"/>
      <w:bookmarkEnd w:id="0"/>
    </w:p>
    <w:p w:rsidR="0004053F" w:rsidRPr="0004053F" w:rsidRDefault="0004053F" w:rsidP="0004053F">
      <w:pPr>
        <w:spacing w:after="0" w:line="340" w:lineRule="atLeast"/>
        <w:textAlignment w:val="baseline"/>
        <w:outlineLvl w:val="0"/>
        <w:rPr>
          <w:rFonts w:ascii="Calibri Light" w:eastAsia="Times New Roman" w:hAnsi="Calibri Light" w:cs="Times New Roman"/>
          <w:b/>
          <w:bCs/>
          <w:color w:val="3D9140"/>
          <w:kern w:val="36"/>
          <w:sz w:val="40"/>
          <w:szCs w:val="24"/>
          <w:u w:val="single"/>
          <w:bdr w:val="none" w:sz="0" w:space="0" w:color="auto" w:frame="1"/>
          <w:lang w:eastAsia="sv-SE"/>
        </w:rPr>
      </w:pPr>
      <w:r w:rsidRPr="0004053F">
        <w:rPr>
          <w:rFonts w:ascii="Calibri Light" w:eastAsia="Times New Roman" w:hAnsi="Calibri Light" w:cs="Times New Roman"/>
          <w:b/>
          <w:bCs/>
          <w:color w:val="3D9140"/>
          <w:kern w:val="36"/>
          <w:sz w:val="40"/>
          <w:szCs w:val="24"/>
          <w:u w:val="single"/>
          <w:bdr w:val="none" w:sz="0" w:space="0" w:color="auto" w:frame="1"/>
          <w:lang w:eastAsia="sv-SE"/>
        </w:rPr>
        <w:t>Den Gul/Gröna-linjen</w:t>
      </w:r>
    </w:p>
    <w:p w:rsidR="0004053F" w:rsidRPr="0004053F" w:rsidRDefault="0004053F" w:rsidP="0004053F">
      <w:pPr>
        <w:spacing w:after="0" w:line="340" w:lineRule="atLeast"/>
        <w:jc w:val="center"/>
        <w:textAlignment w:val="baseline"/>
        <w:outlineLvl w:val="0"/>
        <w:rPr>
          <w:rFonts w:ascii="Calibri Light" w:eastAsia="Times New Roman" w:hAnsi="Calibri Light" w:cs="Times New Roman"/>
          <w:b/>
          <w:bCs/>
          <w:color w:val="3D9140"/>
          <w:kern w:val="36"/>
          <w:szCs w:val="24"/>
          <w:u w:val="single"/>
          <w:lang w:eastAsia="sv-SE"/>
        </w:rPr>
      </w:pPr>
    </w:p>
    <w:p w:rsidR="0004053F" w:rsidRPr="0004053F" w:rsidRDefault="0004053F" w:rsidP="0004053F">
      <w:p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</w:p>
    <w:p w:rsidR="0004053F" w:rsidRPr="0004053F" w:rsidRDefault="0004053F" w:rsidP="0004053F">
      <w:pPr>
        <w:pStyle w:val="Liststycke"/>
        <w:numPr>
          <w:ilvl w:val="0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Så många som möjligt så länge som möjligt.</w:t>
      </w:r>
    </w:p>
    <w:p w:rsidR="0004053F" w:rsidRPr="0004053F" w:rsidRDefault="0004053F" w:rsidP="0004053F">
      <w:pPr>
        <w:pStyle w:val="Liststycke"/>
        <w:spacing w:after="0" w:line="240" w:lineRule="auto"/>
        <w:ind w:firstLine="360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Detta är en viktig ambition hos oss och därför jobbar vi aktivt med följande.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Det ska vara kul att gå till träningen.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Alla är välkomna och är viktiga.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Skapa en positiv och trygg mötesplats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Skapa engagemang och delaktighet i föreningslivet</w:t>
      </w:r>
    </w:p>
    <w:p w:rsidR="0004053F" w:rsidRPr="0004053F" w:rsidRDefault="0004053F" w:rsidP="0004053F">
      <w:p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</w:p>
    <w:p w:rsidR="0004053F" w:rsidRPr="0004053F" w:rsidRDefault="0004053F" w:rsidP="0004053F">
      <w:pPr>
        <w:pStyle w:val="Liststycke"/>
        <w:numPr>
          <w:ilvl w:val="0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Vi erbjuder: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Handbollsskola där vi fokuserar på att leka fram intresset för handboll.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Vår barn- och ungdomsverksamhet med fokus på individuell utveckling.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Seniorverksamhet.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Fadderverksamhet för att binda samman barn-, ungdom- och seniorverksamhet.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Handboll på lika villkor för tjejer och killar.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Engagerade och utbildade ledare </w:t>
      </w:r>
    </w:p>
    <w:p w:rsidR="0004053F" w:rsidRPr="0004053F" w:rsidRDefault="0004053F" w:rsidP="0004053F">
      <w:p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</w:p>
    <w:p w:rsidR="0004053F" w:rsidRPr="0004053F" w:rsidRDefault="0004053F" w:rsidP="0004053F">
      <w:pPr>
        <w:pStyle w:val="Liststycke"/>
        <w:numPr>
          <w:ilvl w:val="0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bCs/>
          <w:color w:val="323232"/>
          <w:sz w:val="24"/>
          <w:szCs w:val="24"/>
          <w:bdr w:val="none" w:sz="0" w:space="0" w:color="auto" w:frame="1"/>
          <w:lang w:eastAsia="sv-SE"/>
        </w:rPr>
        <w:t>Vi vill: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Att barn och ungdomar ska utöva flera olika idrotter så länge som möjligt.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Ge alla våra spelare möjlighet att spela handboll oavsett ambition att elitsatsa eller inte. 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Fostra duktiga handbollsspelare och engagerade föreningsmänniskor.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 xml:space="preserve">Utveckla goda samarbeten med andra föreningar för att skapa förutsättningar för våra  spelare at vara aktiv på rätt ambitionsnivå.   </w:t>
      </w:r>
    </w:p>
    <w:p w:rsidR="0004053F" w:rsidRPr="0004053F" w:rsidRDefault="0004053F" w:rsidP="0004053F">
      <w:pPr>
        <w:pStyle w:val="Liststycke"/>
        <w:numPr>
          <w:ilvl w:val="1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Helvetica"/>
          <w:b/>
          <w:color w:val="323232"/>
          <w:sz w:val="24"/>
          <w:szCs w:val="24"/>
          <w:lang w:eastAsia="sv-SE"/>
        </w:rPr>
      </w:pPr>
      <w:r w:rsidRPr="0004053F">
        <w:rPr>
          <w:rFonts w:ascii="Calibri Light" w:eastAsia="Times New Roman" w:hAnsi="Calibri Light" w:cs="Helvetica"/>
          <w:b/>
          <w:color w:val="323232"/>
          <w:sz w:val="24"/>
          <w:szCs w:val="24"/>
          <w:bdr w:val="none" w:sz="0" w:space="0" w:color="auto" w:frame="1"/>
          <w:lang w:eastAsia="sv-SE"/>
        </w:rPr>
        <w:t>Utveckla handbollen i Jönköping.</w:t>
      </w:r>
    </w:p>
    <w:p w:rsidR="005E663A" w:rsidRDefault="0004053F" w:rsidP="0004053F"/>
    <w:sectPr w:rsidR="005E6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1915A1"/>
    <w:multiLevelType w:val="hybridMultilevel"/>
    <w:tmpl w:val="C9C402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46AE2A">
      <w:numFmt w:val="bullet"/>
      <w:lvlText w:val="-"/>
      <w:lvlJc w:val="left"/>
      <w:pPr>
        <w:ind w:left="1700" w:hanging="620"/>
      </w:pPr>
      <w:rPr>
        <w:rFonts w:ascii="Calibri Light" w:eastAsia="Times New Roman" w:hAnsi="Calibri Light" w:cs="Helvetica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53F"/>
    <w:rsid w:val="0004053F"/>
    <w:rsid w:val="008A7F8B"/>
    <w:rsid w:val="00D9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6628"/>
  <w15:chartTrackingRefBased/>
  <w15:docId w15:val="{9483D559-DA8F-4C54-AB02-CF9A046C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53F"/>
    <w:pPr>
      <w:spacing w:after="200" w:line="276" w:lineRule="auto"/>
    </w:pPr>
    <w:rPr>
      <w:rFonts w:eastAsiaTheme="minorHAnsi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4053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40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4053F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906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 Cyrus</dc:creator>
  <cp:keywords/>
  <dc:description/>
  <cp:lastModifiedBy>IK Cyrus</cp:lastModifiedBy>
  <cp:revision>1</cp:revision>
  <dcterms:created xsi:type="dcterms:W3CDTF">2019-04-17T07:02:00Z</dcterms:created>
  <dcterms:modified xsi:type="dcterms:W3CDTF">2019-04-17T07:10:00Z</dcterms:modified>
</cp:coreProperties>
</file>